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B2968" w14:textId="159B39DE" w:rsidR="00321474" w:rsidRDefault="00321474" w:rsidP="004E3E2F">
      <w:pPr>
        <w:jc w:val="center"/>
      </w:pPr>
    </w:p>
    <w:p w14:paraId="084DE0CA" w14:textId="77777777" w:rsidR="00867E79" w:rsidRDefault="00867E79" w:rsidP="004E3E2F">
      <w:pPr>
        <w:jc w:val="center"/>
      </w:pPr>
    </w:p>
    <w:p w14:paraId="1116374C" w14:textId="1C541396" w:rsidR="004E3E2F" w:rsidRDefault="004E3E2F" w:rsidP="004E3E2F">
      <w:pPr>
        <w:jc w:val="center"/>
      </w:pPr>
    </w:p>
    <w:p w14:paraId="60802513" w14:textId="2F1B43F6" w:rsidR="004E3E2F" w:rsidRDefault="004E3E2F" w:rsidP="004E3E2F">
      <w:pPr>
        <w:jc w:val="center"/>
      </w:pPr>
    </w:p>
    <w:p w14:paraId="440B0A16" w14:textId="0359F11E" w:rsidR="004E3E2F" w:rsidRPr="00867E79" w:rsidRDefault="004E3E2F" w:rsidP="004E3E2F">
      <w:pPr>
        <w:jc w:val="center"/>
        <w:rPr>
          <w:b/>
          <w:bCs/>
          <w:sz w:val="28"/>
          <w:szCs w:val="28"/>
        </w:rPr>
      </w:pPr>
      <w:r w:rsidRPr="00867E79">
        <w:rPr>
          <w:b/>
          <w:bCs/>
          <w:sz w:val="28"/>
          <w:szCs w:val="28"/>
        </w:rPr>
        <w:t>STUDIE PROVEDITELNOSTI</w:t>
      </w:r>
    </w:p>
    <w:p w14:paraId="2C83BD5A" w14:textId="39EE1801" w:rsidR="004E3E2F" w:rsidRPr="00AA5B16" w:rsidRDefault="00A351B3" w:rsidP="004E3E2F">
      <w:pPr>
        <w:jc w:val="center"/>
        <w:rPr>
          <w:b/>
          <w:bCs/>
        </w:rPr>
      </w:pPr>
      <w:r>
        <w:rPr>
          <w:b/>
          <w:bCs/>
        </w:rPr>
        <w:t>2NP</w:t>
      </w:r>
    </w:p>
    <w:p w14:paraId="4B811D8E" w14:textId="2EB55796" w:rsidR="00355166" w:rsidRDefault="00355166" w:rsidP="004E3E2F">
      <w:pPr>
        <w:jc w:val="center"/>
        <w:rPr>
          <w:b/>
          <w:bCs/>
        </w:rPr>
      </w:pPr>
    </w:p>
    <w:p w14:paraId="7DEDE3CA" w14:textId="77777777" w:rsidR="00867E79" w:rsidRPr="00AA5B16" w:rsidRDefault="00867E79" w:rsidP="004E3E2F">
      <w:pPr>
        <w:jc w:val="center"/>
        <w:rPr>
          <w:b/>
          <w:bCs/>
        </w:rPr>
      </w:pPr>
    </w:p>
    <w:p w14:paraId="42FBB122" w14:textId="4CC7402A" w:rsidR="00355166" w:rsidRPr="00AA5B16" w:rsidRDefault="00355166" w:rsidP="004E3E2F">
      <w:pPr>
        <w:jc w:val="center"/>
        <w:rPr>
          <w:b/>
          <w:bCs/>
        </w:rPr>
      </w:pPr>
    </w:p>
    <w:p w14:paraId="12F56ACB" w14:textId="77777777" w:rsidR="00355166" w:rsidRPr="00AA5B16" w:rsidRDefault="00355166" w:rsidP="004E3E2F">
      <w:pPr>
        <w:jc w:val="center"/>
        <w:rPr>
          <w:b/>
          <w:bCs/>
        </w:rPr>
      </w:pPr>
    </w:p>
    <w:p w14:paraId="6E41E4EF" w14:textId="408FFC73" w:rsidR="007D2D55" w:rsidRPr="00867E79" w:rsidRDefault="00AA5B16" w:rsidP="004E3E2F">
      <w:pPr>
        <w:jc w:val="center"/>
        <w:rPr>
          <w:b/>
          <w:bCs/>
          <w:sz w:val="28"/>
          <w:szCs w:val="28"/>
        </w:rPr>
      </w:pPr>
      <w:r w:rsidRPr="00867E79">
        <w:rPr>
          <w:b/>
          <w:bCs/>
          <w:sz w:val="28"/>
          <w:szCs w:val="28"/>
        </w:rPr>
        <w:t xml:space="preserve">Stavební úpravy Kulturního centra Prahy 5 - </w:t>
      </w:r>
      <w:proofErr w:type="spellStart"/>
      <w:r w:rsidRPr="00867E79">
        <w:rPr>
          <w:b/>
          <w:bCs/>
          <w:sz w:val="28"/>
          <w:szCs w:val="28"/>
        </w:rPr>
        <w:t>Poštovka</w:t>
      </w:r>
      <w:proofErr w:type="spellEnd"/>
    </w:p>
    <w:p w14:paraId="0E52CA1F" w14:textId="1920B5F2" w:rsidR="007D2D55" w:rsidRDefault="007D2D55" w:rsidP="004E3E2F">
      <w:pPr>
        <w:jc w:val="center"/>
      </w:pPr>
    </w:p>
    <w:p w14:paraId="16F0BE9D" w14:textId="2CCD3B44" w:rsidR="007D2D55" w:rsidRDefault="007D2D55" w:rsidP="004E3E2F">
      <w:pPr>
        <w:jc w:val="center"/>
      </w:pPr>
    </w:p>
    <w:p w14:paraId="58677C50" w14:textId="1518F663" w:rsidR="007D2D55" w:rsidRDefault="007D2D55" w:rsidP="004E3E2F">
      <w:pPr>
        <w:jc w:val="center"/>
      </w:pPr>
    </w:p>
    <w:p w14:paraId="79B0E7F6" w14:textId="12BFCAD2" w:rsidR="007D2D55" w:rsidRDefault="007D2D55" w:rsidP="004E3E2F">
      <w:pPr>
        <w:jc w:val="center"/>
      </w:pPr>
    </w:p>
    <w:p w14:paraId="62D496E7" w14:textId="10AE1A1A" w:rsidR="007D2D55" w:rsidRDefault="007D2D55" w:rsidP="004E3E2F">
      <w:pPr>
        <w:jc w:val="center"/>
      </w:pPr>
    </w:p>
    <w:p w14:paraId="022C066E" w14:textId="6DFF592A" w:rsidR="007D2D55" w:rsidRDefault="007D2D55" w:rsidP="004E3E2F">
      <w:pPr>
        <w:jc w:val="center"/>
      </w:pPr>
    </w:p>
    <w:p w14:paraId="780C8ABB" w14:textId="14331D0D" w:rsidR="007D2D55" w:rsidRDefault="007D2D55" w:rsidP="004E3E2F">
      <w:pPr>
        <w:jc w:val="center"/>
      </w:pPr>
    </w:p>
    <w:p w14:paraId="07EE2B9B" w14:textId="570B8F68" w:rsidR="007D2D55" w:rsidRDefault="007D2D55" w:rsidP="004E3E2F">
      <w:pPr>
        <w:jc w:val="center"/>
      </w:pPr>
    </w:p>
    <w:p w14:paraId="7189682A" w14:textId="3F6DF5DD" w:rsidR="007D2D55" w:rsidRDefault="007D2D55" w:rsidP="004E3E2F">
      <w:pPr>
        <w:jc w:val="center"/>
      </w:pPr>
    </w:p>
    <w:p w14:paraId="787DFA9F" w14:textId="14048FB7" w:rsidR="007D2D55" w:rsidRDefault="007D2D55" w:rsidP="004E3E2F">
      <w:pPr>
        <w:jc w:val="center"/>
      </w:pPr>
    </w:p>
    <w:p w14:paraId="0E0A0CF7" w14:textId="32A01D06" w:rsidR="007D2D55" w:rsidRDefault="007D2D55" w:rsidP="004E3E2F">
      <w:pPr>
        <w:jc w:val="center"/>
      </w:pPr>
    </w:p>
    <w:p w14:paraId="438638FC" w14:textId="0F44F22B" w:rsidR="007D2D55" w:rsidRDefault="007D2D55" w:rsidP="004E3E2F">
      <w:pPr>
        <w:jc w:val="center"/>
      </w:pPr>
    </w:p>
    <w:p w14:paraId="630B0E32" w14:textId="3A2C854E" w:rsidR="007D2D55" w:rsidRDefault="007D2D55" w:rsidP="004E3E2F">
      <w:pPr>
        <w:jc w:val="center"/>
      </w:pPr>
    </w:p>
    <w:p w14:paraId="5902E5D0" w14:textId="5F374CA7" w:rsidR="007D2D55" w:rsidRDefault="007D2D55" w:rsidP="004E3E2F">
      <w:pPr>
        <w:jc w:val="center"/>
      </w:pPr>
    </w:p>
    <w:p w14:paraId="678498AE" w14:textId="64E22845" w:rsidR="007D2D55" w:rsidRDefault="007D2D55" w:rsidP="004E3E2F">
      <w:pPr>
        <w:jc w:val="center"/>
      </w:pPr>
    </w:p>
    <w:p w14:paraId="532FCFD5" w14:textId="6C450661" w:rsidR="007D2D55" w:rsidRDefault="007D2D55" w:rsidP="004E3E2F">
      <w:pPr>
        <w:jc w:val="center"/>
      </w:pPr>
    </w:p>
    <w:p w14:paraId="2F129593" w14:textId="7700F640" w:rsidR="007D2D55" w:rsidRDefault="007D2D55" w:rsidP="004E3E2F">
      <w:pPr>
        <w:jc w:val="center"/>
      </w:pPr>
    </w:p>
    <w:p w14:paraId="1496EDA8" w14:textId="29B92991" w:rsidR="008E11FA" w:rsidRDefault="008E11FA" w:rsidP="008E11FA"/>
    <w:p w14:paraId="3F7C5BD8" w14:textId="77777777" w:rsidR="005A33D5" w:rsidRDefault="005A33D5" w:rsidP="008E11FA"/>
    <w:p w14:paraId="60082026" w14:textId="77777777" w:rsidR="005A33D5" w:rsidRDefault="005A33D5" w:rsidP="005A33D5">
      <w:pPr>
        <w:rPr>
          <w:b/>
          <w:bCs/>
        </w:rPr>
      </w:pPr>
    </w:p>
    <w:p w14:paraId="496F367B" w14:textId="79F5A6AC" w:rsidR="005A33D5" w:rsidRPr="005A33D5" w:rsidRDefault="005A33D5" w:rsidP="005A33D5">
      <w:pPr>
        <w:rPr>
          <w:b/>
          <w:bCs/>
        </w:rPr>
      </w:pPr>
      <w:r w:rsidRPr="005A33D5">
        <w:rPr>
          <w:b/>
          <w:bCs/>
        </w:rPr>
        <w:t>NÁZEV STAVBY</w:t>
      </w:r>
      <w:r>
        <w:rPr>
          <w:b/>
          <w:bCs/>
        </w:rPr>
        <w:t xml:space="preserve">: </w:t>
      </w:r>
      <w:r>
        <w:rPr>
          <w:b/>
          <w:bCs/>
        </w:rPr>
        <w:tab/>
      </w:r>
      <w:r w:rsidRPr="005A33D5">
        <w:t xml:space="preserve">Stavební úpravy Kulturního centra Prahy 5 - </w:t>
      </w:r>
      <w:proofErr w:type="spellStart"/>
      <w:r w:rsidRPr="005A33D5">
        <w:t>Poštovka</w:t>
      </w:r>
      <w:proofErr w:type="spellEnd"/>
    </w:p>
    <w:p w14:paraId="64EEED1D" w14:textId="3CD69CD0" w:rsidR="005A33D5" w:rsidRDefault="005A33D5" w:rsidP="005A33D5">
      <w:pPr>
        <w:rPr>
          <w:b/>
          <w:bCs/>
        </w:rPr>
      </w:pPr>
    </w:p>
    <w:p w14:paraId="7AD80454" w14:textId="77777777" w:rsidR="005A33D5" w:rsidRDefault="005A33D5" w:rsidP="005A33D5">
      <w:pPr>
        <w:rPr>
          <w:b/>
          <w:bCs/>
        </w:rPr>
      </w:pPr>
    </w:p>
    <w:p w14:paraId="37678F28" w14:textId="32C641D3" w:rsidR="005A33D5" w:rsidRPr="00EE7E1D" w:rsidRDefault="005A33D5" w:rsidP="005A33D5">
      <w:r>
        <w:rPr>
          <w:b/>
          <w:bCs/>
        </w:rPr>
        <w:t xml:space="preserve">MÍSTO STAVBY: </w:t>
      </w:r>
      <w:r>
        <w:rPr>
          <w:b/>
          <w:bCs/>
        </w:rPr>
        <w:tab/>
      </w:r>
      <w:r w:rsidRPr="00EE7E1D">
        <w:t>Zahradníčkova 1118/2</w:t>
      </w:r>
    </w:p>
    <w:p w14:paraId="1AEBCDB2" w14:textId="3BED1225" w:rsidR="005A33D5" w:rsidRPr="005D1ED2" w:rsidRDefault="005A33D5" w:rsidP="005A33D5">
      <w:r w:rsidRPr="00EE7E1D">
        <w:tab/>
      </w:r>
      <w:r>
        <w:tab/>
      </w:r>
      <w:r>
        <w:tab/>
      </w:r>
      <w:r w:rsidRPr="005D1ED2">
        <w:t xml:space="preserve">150 00, Praha 5 - Košíře </w:t>
      </w:r>
    </w:p>
    <w:p w14:paraId="633EE92C" w14:textId="033D0AAB" w:rsidR="005A33D5" w:rsidRPr="005D1ED2" w:rsidRDefault="005A33D5" w:rsidP="005A33D5">
      <w:r w:rsidRPr="005D1ED2">
        <w:tab/>
      </w:r>
      <w:r>
        <w:tab/>
      </w:r>
      <w:r>
        <w:tab/>
      </w:r>
      <w:r w:rsidRPr="005D1ED2">
        <w:rPr>
          <w:i/>
        </w:rPr>
        <w:t>Katastrální území:</w:t>
      </w:r>
      <w:r>
        <w:t xml:space="preserve"> </w:t>
      </w:r>
      <w:r w:rsidRPr="005D1ED2">
        <w:t>Košíře [728764]</w:t>
      </w:r>
    </w:p>
    <w:p w14:paraId="7F843012" w14:textId="28578D82" w:rsidR="005A33D5" w:rsidRPr="005D1ED2" w:rsidRDefault="005A33D5" w:rsidP="005A33D5">
      <w:pPr>
        <w:spacing w:after="240"/>
        <w:ind w:left="2124" w:hanging="2124"/>
      </w:pPr>
      <w:r w:rsidRPr="005D1ED2">
        <w:tab/>
      </w:r>
      <w:r w:rsidRPr="005D1ED2">
        <w:rPr>
          <w:i/>
        </w:rPr>
        <w:t>Parcelní čísla pozemků:</w:t>
      </w:r>
      <w:r w:rsidRPr="005D1ED2">
        <w:tab/>
        <w:t xml:space="preserve">p. č. </w:t>
      </w:r>
      <w:r w:rsidRPr="000A2A48">
        <w:t>1935/5, 1935/80, 1935/96, 1935</w:t>
      </w:r>
      <w:r w:rsidRPr="005D1ED2">
        <w:t>/97, 1935/98, 1935/99</w:t>
      </w:r>
      <w:r>
        <w:t>, 1946</w:t>
      </w:r>
    </w:p>
    <w:p w14:paraId="6994B222" w14:textId="77777777" w:rsidR="005A33D5" w:rsidRDefault="005A33D5" w:rsidP="005A33D5">
      <w:pPr>
        <w:rPr>
          <w:b/>
          <w:bCs/>
        </w:rPr>
      </w:pPr>
    </w:p>
    <w:p w14:paraId="2B60B9EB" w14:textId="77777777" w:rsidR="005A33D5" w:rsidRDefault="005A33D5" w:rsidP="005A33D5">
      <w:pPr>
        <w:rPr>
          <w:b/>
          <w:bCs/>
        </w:rPr>
      </w:pPr>
    </w:p>
    <w:p w14:paraId="38E09081" w14:textId="4C2B120F" w:rsidR="005A33D5" w:rsidRPr="00A273EC" w:rsidRDefault="005A33D5" w:rsidP="005A33D5">
      <w:pPr>
        <w:rPr>
          <w:b/>
          <w:bCs/>
        </w:rPr>
      </w:pPr>
      <w:r>
        <w:rPr>
          <w:b/>
          <w:bCs/>
        </w:rPr>
        <w:t>STAVEBNÍK</w:t>
      </w:r>
      <w:r w:rsidR="008E11FA" w:rsidRPr="00AA5B16">
        <w:rPr>
          <w:b/>
          <w:bCs/>
        </w:rPr>
        <w:t>:</w:t>
      </w:r>
      <w:r w:rsidR="008E11FA">
        <w:tab/>
      </w:r>
      <w:r w:rsidR="008E11FA">
        <w:tab/>
      </w:r>
      <w:r w:rsidRPr="005A33D5">
        <w:t>Městská část Praha 5</w:t>
      </w:r>
    </w:p>
    <w:p w14:paraId="1A14896B" w14:textId="77777777" w:rsidR="005A33D5" w:rsidRPr="000B58B5" w:rsidRDefault="005A33D5" w:rsidP="005A33D5">
      <w:pPr>
        <w:ind w:left="1842" w:firstLine="282"/>
      </w:pPr>
      <w:r w:rsidRPr="000B58B5">
        <w:t>Náměstí 14. října 1381/4</w:t>
      </w:r>
    </w:p>
    <w:p w14:paraId="636F75A5" w14:textId="16E1360E" w:rsidR="008E11FA" w:rsidRDefault="005A33D5" w:rsidP="005A33D5">
      <w:pPr>
        <w:spacing w:after="240"/>
        <w:ind w:left="1560" w:firstLine="564"/>
      </w:pPr>
      <w:r w:rsidRPr="000B58B5">
        <w:t>150 00, Praha 5 -Smíchov</w:t>
      </w:r>
    </w:p>
    <w:p w14:paraId="3656F276" w14:textId="40A063B9" w:rsidR="008E11FA" w:rsidRDefault="008E11FA" w:rsidP="008E11FA"/>
    <w:p w14:paraId="1A894EF5" w14:textId="77777777" w:rsidR="005A33D5" w:rsidRDefault="005A33D5" w:rsidP="008E11FA">
      <w:pPr>
        <w:rPr>
          <w:b/>
          <w:bCs/>
        </w:rPr>
      </w:pPr>
    </w:p>
    <w:p w14:paraId="17F064FD" w14:textId="38C93880" w:rsidR="008E11FA" w:rsidRDefault="008E11FA" w:rsidP="008E11FA">
      <w:r w:rsidRPr="00AA5B16">
        <w:rPr>
          <w:b/>
          <w:bCs/>
        </w:rPr>
        <w:t>PROJEKTANT:</w:t>
      </w:r>
      <w:r>
        <w:t xml:space="preserve"> </w:t>
      </w:r>
      <w:r>
        <w:tab/>
      </w:r>
      <w:r w:rsidR="00B614EB">
        <w:tab/>
      </w:r>
      <w:r w:rsidR="002D0C45">
        <w:t xml:space="preserve">Jan Franta </w:t>
      </w:r>
      <w:r>
        <w:tab/>
      </w:r>
    </w:p>
    <w:p w14:paraId="651989B3" w14:textId="1FC47E75" w:rsidR="008E11FA" w:rsidRDefault="008E11FA" w:rsidP="008E11FA"/>
    <w:p w14:paraId="3BEA758D" w14:textId="77777777" w:rsidR="005A33D5" w:rsidRDefault="005A33D5" w:rsidP="008E11FA">
      <w:pPr>
        <w:rPr>
          <w:b/>
          <w:bCs/>
        </w:rPr>
      </w:pPr>
    </w:p>
    <w:p w14:paraId="50340D98" w14:textId="6798D758" w:rsidR="008E11FA" w:rsidRDefault="008E11FA" w:rsidP="008E11FA">
      <w:r w:rsidRPr="00AA5B16">
        <w:rPr>
          <w:b/>
          <w:bCs/>
        </w:rPr>
        <w:t>DATUM:</w:t>
      </w:r>
      <w:r>
        <w:tab/>
      </w:r>
      <w:r>
        <w:tab/>
      </w:r>
      <w:r w:rsidR="001E4205">
        <w:t>03</w:t>
      </w:r>
      <w:r>
        <w:t>/202</w:t>
      </w:r>
      <w:r w:rsidR="001E4205">
        <w:t>3</w:t>
      </w:r>
    </w:p>
    <w:p w14:paraId="56529567" w14:textId="2B6FBA77" w:rsidR="008E11FA" w:rsidRDefault="008E11FA" w:rsidP="008E11FA"/>
    <w:p w14:paraId="78512172" w14:textId="77777777" w:rsidR="005A33D5" w:rsidRDefault="005A33D5" w:rsidP="008E11FA"/>
    <w:p w14:paraId="0FC66644" w14:textId="494DF70D" w:rsidR="008E11FA" w:rsidRDefault="008E11FA" w:rsidP="008E11FA"/>
    <w:p w14:paraId="16348633" w14:textId="3B176C11" w:rsidR="008E11FA" w:rsidRPr="00AA5B16" w:rsidRDefault="008E11FA" w:rsidP="008E11FA">
      <w:pPr>
        <w:rPr>
          <w:b/>
          <w:bCs/>
          <w:u w:val="single"/>
        </w:rPr>
      </w:pPr>
      <w:r w:rsidRPr="00AA5B16">
        <w:rPr>
          <w:b/>
          <w:bCs/>
          <w:u w:val="single"/>
        </w:rPr>
        <w:t>Obsah dokumentace:</w:t>
      </w:r>
    </w:p>
    <w:p w14:paraId="0C99AB02" w14:textId="11A44E5A" w:rsidR="008E11FA" w:rsidRDefault="008E11FA" w:rsidP="008E11FA">
      <w:pPr>
        <w:pStyle w:val="Odstavecseseznamem"/>
        <w:numPr>
          <w:ilvl w:val="0"/>
          <w:numId w:val="2"/>
        </w:numPr>
      </w:pPr>
      <w:r>
        <w:t>Technická zpráva</w:t>
      </w:r>
    </w:p>
    <w:p w14:paraId="675E8D83" w14:textId="0BCFED06" w:rsidR="008E11FA" w:rsidRDefault="008E11FA" w:rsidP="008E11FA">
      <w:pPr>
        <w:pStyle w:val="Odstavecseseznamem"/>
        <w:numPr>
          <w:ilvl w:val="0"/>
          <w:numId w:val="2"/>
        </w:numPr>
      </w:pPr>
      <w:r>
        <w:t xml:space="preserve">Přílohy </w:t>
      </w:r>
    </w:p>
    <w:p w14:paraId="67041D0C" w14:textId="77777777" w:rsidR="008E11FA" w:rsidRDefault="008E11FA" w:rsidP="008E11FA"/>
    <w:p w14:paraId="78A486B4" w14:textId="5AD0960F" w:rsidR="008E11FA" w:rsidRDefault="008E11FA" w:rsidP="008E11FA"/>
    <w:p w14:paraId="0F19A23B" w14:textId="657170AC" w:rsidR="008E11FA" w:rsidRDefault="008E11FA" w:rsidP="008E11FA"/>
    <w:p w14:paraId="4BFC5C03" w14:textId="14F10812" w:rsidR="008E11FA" w:rsidRDefault="008E11FA" w:rsidP="008E11FA">
      <w:r>
        <w:tab/>
      </w:r>
      <w:r>
        <w:tab/>
      </w:r>
    </w:p>
    <w:p w14:paraId="497D181C" w14:textId="5F12C3B6" w:rsidR="002D0C45" w:rsidRDefault="002D0C45" w:rsidP="008E11FA"/>
    <w:p w14:paraId="4A063A83" w14:textId="77777777" w:rsidR="005A33D5" w:rsidRDefault="005A33D5" w:rsidP="005A33D5">
      <w:pPr>
        <w:pStyle w:val="Odstavecseseznamem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Popis území stavby </w:t>
      </w:r>
    </w:p>
    <w:p w14:paraId="65E04322" w14:textId="3FE18709" w:rsidR="005A33D5" w:rsidRPr="005A33D5" w:rsidRDefault="005A33D5" w:rsidP="004C4200">
      <w:pPr>
        <w:jc w:val="both"/>
      </w:pPr>
      <w:r w:rsidRPr="00D30BC0">
        <w:t xml:space="preserve">Pozemek se nachází na území městské části Praha 5, na pozemcích </w:t>
      </w:r>
      <w:proofErr w:type="spellStart"/>
      <w:r w:rsidRPr="00D30BC0">
        <w:t>parc</w:t>
      </w:r>
      <w:proofErr w:type="spellEnd"/>
      <w:r w:rsidRPr="00D30BC0">
        <w:t xml:space="preserve">. č. 1935/97 a 1935/98 </w:t>
      </w:r>
      <w:proofErr w:type="spellStart"/>
      <w:r w:rsidRPr="00D30BC0">
        <w:t>k.ú</w:t>
      </w:r>
      <w:proofErr w:type="spellEnd"/>
      <w:r w:rsidRPr="00D30BC0">
        <w:t xml:space="preserve">. Košíře o celkové výměře 2832 m2. Oplocený svažitý pozemek je přístupný z jihu z ulice Zahradníčkova. V severní části pozemku je umístěn objekt bývalé mateřské školy, která byla postavena v rámci výstavby sídlištního celku </w:t>
      </w:r>
      <w:proofErr w:type="spellStart"/>
      <w:r w:rsidRPr="00D30BC0">
        <w:t>Poštovka</w:t>
      </w:r>
      <w:proofErr w:type="spellEnd"/>
      <w:r w:rsidRPr="00D30BC0">
        <w:t xml:space="preserve"> na konci 70. let. V okolí se nacházejí solitérní stavby bytových domů.</w:t>
      </w:r>
    </w:p>
    <w:p w14:paraId="7E3592B6" w14:textId="77777777" w:rsidR="002B226A" w:rsidRPr="00D30BC0" w:rsidRDefault="002B226A" w:rsidP="004C4200">
      <w:pPr>
        <w:jc w:val="both"/>
      </w:pPr>
      <w:r w:rsidRPr="00D30BC0">
        <w:t xml:space="preserve">Stavba se nachází ve funkční ploše </w:t>
      </w:r>
      <w:proofErr w:type="gramStart"/>
      <w:r w:rsidRPr="00D30BC0">
        <w:t>VV - veřejné</w:t>
      </w:r>
      <w:proofErr w:type="gramEnd"/>
      <w:r w:rsidRPr="00D30BC0">
        <w:t xml:space="preserve"> vybavení</w:t>
      </w:r>
    </w:p>
    <w:p w14:paraId="684A4587" w14:textId="77777777" w:rsidR="002B226A" w:rsidRPr="00D30BC0" w:rsidRDefault="002B226A" w:rsidP="004C4200">
      <w:pPr>
        <w:jc w:val="both"/>
      </w:pPr>
      <w:r w:rsidRPr="00D30BC0">
        <w:t>Hlavní využití: Plochy sloužící pro umístění všech typů veřejného vybavení města, tj. zejména pro školství a vzdělávání, zdravotnictví a sociální služby, veřejnou správu města a záchranný bezpečnostní systém.</w:t>
      </w:r>
    </w:p>
    <w:p w14:paraId="045A3E2A" w14:textId="77777777" w:rsidR="002B226A" w:rsidRDefault="002B226A" w:rsidP="004C4200">
      <w:pPr>
        <w:jc w:val="both"/>
      </w:pPr>
      <w:r w:rsidRPr="00D30BC0">
        <w:t>Přípustné využití: Školy a školská zařízení, mimoškolní zařízení pro děti a mládež, zdravotnická zařízení, zařízení sociálních služeb, hygienické stanice, zařízení záchranného bezpečnostního systému, městské úřady, krematoria a obřadní síně, vysokoškolská zařízení. Sportovní zařízení, zařízení veřejného stravování, kulturní zařízení, kostely a modlitebny, nerušící služby, to vše související s hlavním využitím. Drobné vodní plochy</w:t>
      </w:r>
      <w:r>
        <w:t>, zeleň, pěší komunikace a prostory, komunikace vozidlové, cyklistické stezky, plošná zařízení technické infrastruktury v nezbytně nutném rozsahu a liniová vedení technické infrastruktury.</w:t>
      </w:r>
    </w:p>
    <w:p w14:paraId="12E5D33A" w14:textId="0B576616" w:rsidR="00AD219D" w:rsidRDefault="00E6786A" w:rsidP="004C4200">
      <w:pPr>
        <w:jc w:val="both"/>
      </w:pPr>
      <w:r>
        <w:t>Tento dokument je pouze v rozsahu studie a pro samotnou realizaci díla bude nutné zpracovat realizační pr</w:t>
      </w:r>
      <w:r w:rsidR="00AD219D">
        <w:t>o</w:t>
      </w:r>
      <w:r>
        <w:t xml:space="preserve">jektovou dokumentaci (DSP).  </w:t>
      </w:r>
    </w:p>
    <w:p w14:paraId="27594154" w14:textId="77777777" w:rsidR="00F004D2" w:rsidRDefault="00F004D2" w:rsidP="005A33D5"/>
    <w:p w14:paraId="76AC92E9" w14:textId="358AAE21" w:rsidR="00974562" w:rsidRDefault="00974562" w:rsidP="00974562">
      <w:pPr>
        <w:pStyle w:val="Odstavecseseznamem"/>
        <w:numPr>
          <w:ilvl w:val="0"/>
          <w:numId w:val="3"/>
        </w:numPr>
        <w:rPr>
          <w:b/>
          <w:bCs/>
          <w:sz w:val="28"/>
          <w:szCs w:val="28"/>
        </w:rPr>
      </w:pPr>
      <w:r w:rsidRPr="00974562">
        <w:rPr>
          <w:b/>
          <w:bCs/>
          <w:sz w:val="28"/>
          <w:szCs w:val="28"/>
        </w:rPr>
        <w:t xml:space="preserve">Popis současného stavu </w:t>
      </w:r>
    </w:p>
    <w:p w14:paraId="292E2601" w14:textId="77777777" w:rsidR="00595039" w:rsidRDefault="00595039" w:rsidP="0092626E">
      <w:pPr>
        <w:spacing w:after="240"/>
        <w:jc w:val="both"/>
      </w:pPr>
      <w:r>
        <w:t>Dotčený objekt byl postaven v</w:t>
      </w:r>
      <w:r w:rsidRPr="00F966C0">
        <w:t xml:space="preserve"> 80. let XX. </w:t>
      </w:r>
      <w:r>
        <w:t>s</w:t>
      </w:r>
      <w:r w:rsidRPr="00F966C0">
        <w:t>toletí</w:t>
      </w:r>
      <w:r>
        <w:t xml:space="preserve"> a je tvořen dvěma nadzemními podlažími a jedním podzemním podlažím. V roce 2019 byl proveden stavebně-technický průzkum stávajícího objektu. Dle průzkumu je konstrukce v dobrém stavu. Drobné defekty se týkají především kompletačních konstrukcí (trhliny v příčkách, opadání </w:t>
      </w:r>
      <w:proofErr w:type="gramStart"/>
      <w:r>
        <w:t>omítky,</w:t>
      </w:r>
      <w:proofErr w:type="gramEnd"/>
      <w:r>
        <w:t xml:space="preserve"> apod.) a nemají zásadní vliv na nosnou konstrukci. V rámci průzkumu bylo provedeno několik sond. Byla zjištěna skladba podlah a střechy a dále byly zjištěny velikosti sloupů včetně výztuže. </w:t>
      </w:r>
    </w:p>
    <w:p w14:paraId="0CD25AD1" w14:textId="3852CD6F" w:rsidR="002F696B" w:rsidRDefault="002F696B" w:rsidP="0092626E">
      <w:pPr>
        <w:jc w:val="both"/>
      </w:pPr>
      <w:r>
        <w:t xml:space="preserve">Objekt </w:t>
      </w:r>
      <w:r w:rsidR="006D378E">
        <w:t xml:space="preserve">je </w:t>
      </w:r>
      <w:r>
        <w:t xml:space="preserve">v současné chvíli </w:t>
      </w:r>
      <w:r w:rsidR="0092626E">
        <w:t>využíván</w:t>
      </w:r>
      <w:r>
        <w:t xml:space="preserve"> v 1. PP a 1. NP jako detašované pracoviště ZŠ Nepomucká</w:t>
      </w:r>
      <w:r w:rsidR="0092626E">
        <w:t xml:space="preserve">. </w:t>
      </w:r>
      <w:r w:rsidR="00F70AE1">
        <w:t>V prostorách 1. PP a 1. NP se nachází</w:t>
      </w:r>
      <w:r>
        <w:t xml:space="preserve"> 2 kmenové učebny základní školy, výdejn</w:t>
      </w:r>
      <w:r w:rsidR="00F70AE1">
        <w:t xml:space="preserve">a jídel </w:t>
      </w:r>
      <w:bookmarkStart w:id="0" w:name="_GoBack"/>
      <w:bookmarkEnd w:id="0"/>
      <w:r>
        <w:t>s</w:t>
      </w:r>
      <w:r w:rsidR="00F70AE1">
        <w:t> </w:t>
      </w:r>
      <w:r>
        <w:t>jídelnou</w:t>
      </w:r>
      <w:r w:rsidR="00F70AE1">
        <w:t>,</w:t>
      </w:r>
      <w:r>
        <w:t xml:space="preserve"> nezbytné zázemí pro žáky, pedagogické a nepedagogické zaměstnance. </w:t>
      </w:r>
    </w:p>
    <w:p w14:paraId="5E8A6C4E" w14:textId="3C4E96FC" w:rsidR="00AD219D" w:rsidRDefault="002F696B" w:rsidP="00595039">
      <w:pPr>
        <w:jc w:val="both"/>
      </w:pPr>
      <w:r>
        <w:t>V roce 2023 je nezbytné pro potřeby školy z důvodu náhlého navýšení počtu dětí dále upravit zbývající prostory, jež se nachází ve 2. NP v posledním podlaží objektu</w:t>
      </w:r>
      <w:r w:rsidR="00595039">
        <w:t xml:space="preserve"> a vytvořit 2 kmenové učebny základní školy </w:t>
      </w:r>
      <w:r w:rsidR="00966155" w:rsidRPr="00F966C0">
        <w:t xml:space="preserve">s cílem </w:t>
      </w:r>
      <w:r w:rsidR="00966155">
        <w:t>rozšířit kapacity základního školství na území MČ Praha 5 o 2 třídy pro 50 žáků I. stupně.</w:t>
      </w:r>
      <w:r w:rsidR="00AD219D">
        <w:t xml:space="preserve"> </w:t>
      </w:r>
    </w:p>
    <w:p w14:paraId="7FEFD16C" w14:textId="2E420E80" w:rsidR="00F004D2" w:rsidRDefault="00F004D2" w:rsidP="00B97DC8">
      <w:pPr>
        <w:spacing w:after="240"/>
      </w:pPr>
    </w:p>
    <w:p w14:paraId="37331E7D" w14:textId="1A5D9D0B" w:rsidR="00F004D2" w:rsidRDefault="00F004D2" w:rsidP="00B97DC8">
      <w:pPr>
        <w:spacing w:after="240"/>
      </w:pPr>
    </w:p>
    <w:p w14:paraId="145E8101" w14:textId="77777777" w:rsidR="00F70AE1" w:rsidRDefault="00F70AE1" w:rsidP="00B97DC8">
      <w:pPr>
        <w:spacing w:after="240"/>
      </w:pPr>
    </w:p>
    <w:p w14:paraId="1CD36DF7" w14:textId="762E6BB4" w:rsidR="00F004D2" w:rsidRDefault="00F004D2" w:rsidP="00B97DC8">
      <w:pPr>
        <w:spacing w:after="240"/>
      </w:pPr>
    </w:p>
    <w:p w14:paraId="54E02836" w14:textId="478BC8AD" w:rsidR="00FB7DA1" w:rsidRDefault="00EE34A6" w:rsidP="00FB7DA1">
      <w:pPr>
        <w:pStyle w:val="Odstavecseseznamem"/>
        <w:numPr>
          <w:ilvl w:val="0"/>
          <w:numId w:val="3"/>
        </w:numPr>
        <w:spacing w:after="240"/>
        <w:rPr>
          <w:b/>
          <w:bCs/>
          <w:sz w:val="28"/>
          <w:szCs w:val="28"/>
        </w:rPr>
      </w:pPr>
      <w:r w:rsidRPr="00EE34A6">
        <w:rPr>
          <w:b/>
          <w:bCs/>
          <w:sz w:val="28"/>
          <w:szCs w:val="28"/>
        </w:rPr>
        <w:lastRenderedPageBreak/>
        <w:t xml:space="preserve">Popis </w:t>
      </w:r>
      <w:r w:rsidR="00FB7DA1">
        <w:rPr>
          <w:b/>
          <w:bCs/>
          <w:sz w:val="28"/>
          <w:szCs w:val="28"/>
        </w:rPr>
        <w:t xml:space="preserve">a rozsah prací nového stavu </w:t>
      </w:r>
    </w:p>
    <w:p w14:paraId="589E604D" w14:textId="77777777" w:rsidR="00FB7DA1" w:rsidRDefault="00FB7DA1" w:rsidP="00FB7DA1">
      <w:pPr>
        <w:pStyle w:val="Odstavecseseznamem"/>
        <w:spacing w:after="240"/>
        <w:rPr>
          <w:b/>
          <w:bCs/>
          <w:sz w:val="28"/>
          <w:szCs w:val="28"/>
        </w:rPr>
      </w:pPr>
    </w:p>
    <w:p w14:paraId="209DA314" w14:textId="192F0D02" w:rsidR="006D4B83" w:rsidRDefault="00FB7DA1" w:rsidP="00FB7DA1">
      <w:pPr>
        <w:pStyle w:val="Odstavecseseznamem"/>
        <w:numPr>
          <w:ilvl w:val="0"/>
          <w:numId w:val="2"/>
        </w:numPr>
        <w:spacing w:after="240"/>
        <w:rPr>
          <w:b/>
          <w:bCs/>
        </w:rPr>
      </w:pPr>
      <w:r w:rsidRPr="002B6333">
        <w:rPr>
          <w:b/>
          <w:bCs/>
        </w:rPr>
        <w:t>2. nadzemní podlaží:</w:t>
      </w:r>
    </w:p>
    <w:p w14:paraId="3D12C62A" w14:textId="77777777" w:rsidR="00CB0F03" w:rsidRPr="002B6333" w:rsidRDefault="00CB0F03" w:rsidP="00CB0F03">
      <w:pPr>
        <w:pStyle w:val="Odstavecseseznamem"/>
        <w:spacing w:after="240"/>
        <w:rPr>
          <w:b/>
          <w:bCs/>
        </w:rPr>
      </w:pPr>
    </w:p>
    <w:p w14:paraId="40F97CBB" w14:textId="30D7F96B" w:rsidR="00BC6EB6" w:rsidRDefault="002B6333" w:rsidP="004C4200">
      <w:pPr>
        <w:pStyle w:val="Odstavecseseznamem"/>
        <w:numPr>
          <w:ilvl w:val="1"/>
          <w:numId w:val="2"/>
        </w:numPr>
        <w:spacing w:after="240"/>
        <w:jc w:val="both"/>
      </w:pPr>
      <w:r>
        <w:t xml:space="preserve">Rekonstrukce 2. NP by měla vytvořit </w:t>
      </w:r>
      <w:r w:rsidR="006D4B83">
        <w:t xml:space="preserve">2 třídy pro 50 žáků, </w:t>
      </w:r>
      <w:r>
        <w:t>kanceláře pro učitele</w:t>
      </w:r>
      <w:r w:rsidR="006D4B83">
        <w:t>, chodbu</w:t>
      </w:r>
      <w:r>
        <w:t xml:space="preserve"> s úložnými prostory pro žáky a sociální zázemí pro děti i učitele.</w:t>
      </w:r>
    </w:p>
    <w:p w14:paraId="42CB19C2" w14:textId="77777777" w:rsidR="00BC6EB6" w:rsidRDefault="00BC6EB6" w:rsidP="004C4200">
      <w:pPr>
        <w:pStyle w:val="Odstavecseseznamem"/>
        <w:spacing w:after="240"/>
        <w:ind w:left="1440"/>
        <w:jc w:val="both"/>
      </w:pPr>
    </w:p>
    <w:p w14:paraId="684BB4F3" w14:textId="223C2274" w:rsidR="00AD1EC8" w:rsidRDefault="003936A7" w:rsidP="004C4200">
      <w:pPr>
        <w:pStyle w:val="Odstavecseseznamem"/>
        <w:numPr>
          <w:ilvl w:val="1"/>
          <w:numId w:val="2"/>
        </w:numPr>
        <w:spacing w:after="240"/>
        <w:jc w:val="both"/>
      </w:pPr>
      <w:r>
        <w:t>Pro vytvoření 2 tříd bude zapotřebí č</w:t>
      </w:r>
      <w:r w:rsidR="00C27E1C">
        <w:t xml:space="preserve">ástečná demolice </w:t>
      </w:r>
      <w:r>
        <w:t xml:space="preserve">stávajícího </w:t>
      </w:r>
      <w:r w:rsidR="00C27E1C">
        <w:t>příčkového zdiva</w:t>
      </w:r>
      <w:r>
        <w:t>.</w:t>
      </w:r>
      <w:r w:rsidR="00DB709C">
        <w:t xml:space="preserve"> Jedna třída vznikne</w:t>
      </w:r>
      <w:r>
        <w:t xml:space="preserve"> spojení</w:t>
      </w:r>
      <w:r w:rsidR="00DB709C">
        <w:t>m</w:t>
      </w:r>
      <w:r>
        <w:t xml:space="preserve"> původních místností skladu, učebny a kanceláře.</w:t>
      </w:r>
      <w:r w:rsidR="00DB709C">
        <w:t xml:space="preserve"> Druhá třída</w:t>
      </w:r>
      <w:r>
        <w:t xml:space="preserve"> </w:t>
      </w:r>
      <w:r w:rsidR="00DB709C">
        <w:t>vznikne</w:t>
      </w:r>
      <w:r w:rsidR="00BA6A1C">
        <w:t xml:space="preserve"> </w:t>
      </w:r>
      <w:r w:rsidR="00AD099F">
        <w:t xml:space="preserve">spojením stávající místnosti a </w:t>
      </w:r>
      <w:r w:rsidR="00BA6A1C">
        <w:t>zkrácení</w:t>
      </w:r>
      <w:r w:rsidR="00DB709C">
        <w:t>m</w:t>
      </w:r>
      <w:r w:rsidR="00BA6A1C">
        <w:t xml:space="preserve"> chodby vybouráním stávající příčky </w:t>
      </w:r>
      <w:r w:rsidR="00AD099F">
        <w:t xml:space="preserve">s </w:t>
      </w:r>
      <w:r w:rsidR="00E0604E">
        <w:t xml:space="preserve">následným </w:t>
      </w:r>
      <w:r w:rsidR="00631779">
        <w:t>vybudováním</w:t>
      </w:r>
      <w:r w:rsidR="00E0604E">
        <w:t xml:space="preserve"> nové příčky ve směru</w:t>
      </w:r>
      <w:r w:rsidR="00BA6A1C">
        <w:t xml:space="preserve"> do chodby</w:t>
      </w:r>
      <w:r w:rsidR="00AD099F">
        <w:t>.</w:t>
      </w:r>
      <w:r w:rsidR="00593CD5">
        <w:t xml:space="preserve"> V rámci těchto dispozičních změn budou řešeny </w:t>
      </w:r>
      <w:r w:rsidR="00AD1EC8">
        <w:t xml:space="preserve">i nové stavební otvory (dveře). </w:t>
      </w:r>
    </w:p>
    <w:p w14:paraId="3B69C005" w14:textId="77777777" w:rsidR="00AD1EC8" w:rsidRDefault="00AD1EC8" w:rsidP="004C4200">
      <w:pPr>
        <w:pStyle w:val="Odstavecseseznamem"/>
        <w:jc w:val="both"/>
      </w:pPr>
    </w:p>
    <w:p w14:paraId="429029F3" w14:textId="2ACE4321" w:rsidR="008D1A7D" w:rsidRDefault="00AD1EC8" w:rsidP="004C4200">
      <w:pPr>
        <w:pStyle w:val="Odstavecseseznamem"/>
        <w:numPr>
          <w:ilvl w:val="1"/>
          <w:numId w:val="2"/>
        </w:numPr>
        <w:spacing w:after="240"/>
        <w:jc w:val="both"/>
      </w:pPr>
      <w:r>
        <w:t>S</w:t>
      </w:r>
      <w:r w:rsidR="008D1A7D">
        <w:t>távající nášlapn</w:t>
      </w:r>
      <w:r>
        <w:t>á</w:t>
      </w:r>
      <w:r w:rsidR="008D1A7D">
        <w:t xml:space="preserve"> vrstv</w:t>
      </w:r>
      <w:r>
        <w:t>a</w:t>
      </w:r>
      <w:r w:rsidR="008D1A7D">
        <w:t xml:space="preserve"> </w:t>
      </w:r>
      <w:r w:rsidR="003D6614">
        <w:t xml:space="preserve">podlah </w:t>
      </w:r>
      <w:r>
        <w:t>je řešena</w:t>
      </w:r>
      <w:r w:rsidR="00C1506E">
        <w:t xml:space="preserve"> koberci, keramickými dlaždicemi a PVC. Tyto materiály budou </w:t>
      </w:r>
      <w:r w:rsidR="007F5C1F">
        <w:t>vyměněny za nové</w:t>
      </w:r>
      <w:r w:rsidR="00A77385">
        <w:t>, tedy k</w:t>
      </w:r>
      <w:r w:rsidR="00C1506E">
        <w:t>eramické dlaždice v rámci sociálního zázemí, koberce v rámci kanceláří a PVC v rámci chode</w:t>
      </w:r>
      <w:r w:rsidR="001508BA">
        <w:t>b</w:t>
      </w:r>
      <w:r w:rsidR="00C1506E">
        <w:t xml:space="preserve"> a učeben.</w:t>
      </w:r>
    </w:p>
    <w:p w14:paraId="1FD3BE78" w14:textId="77777777" w:rsidR="000434D5" w:rsidRDefault="000434D5" w:rsidP="004C4200">
      <w:pPr>
        <w:pStyle w:val="Odstavecseseznamem"/>
        <w:jc w:val="both"/>
      </w:pPr>
    </w:p>
    <w:p w14:paraId="273D619D" w14:textId="2669E759" w:rsidR="00314385" w:rsidRDefault="00314385" w:rsidP="004C4200">
      <w:pPr>
        <w:pStyle w:val="Odstavecseseznamem"/>
        <w:numPr>
          <w:ilvl w:val="1"/>
          <w:numId w:val="2"/>
        </w:numPr>
        <w:spacing w:after="240"/>
        <w:jc w:val="both"/>
      </w:pPr>
      <w:r>
        <w:t xml:space="preserve">Na stávajících sociálních zařízeních budou demontovány 2ks umyvadel a 1ks pisoáru. Na jejich místo budou instalovány </w:t>
      </w:r>
      <w:r w:rsidR="00E02EFD">
        <w:t>dětská</w:t>
      </w:r>
      <w:r>
        <w:t xml:space="preserve"> umyvadla </w:t>
      </w:r>
      <w:r w:rsidR="00E02EFD">
        <w:t>50 cm</w:t>
      </w:r>
      <w:r>
        <w:t xml:space="preserve"> 2</w:t>
      </w:r>
      <w:r w:rsidR="00E02EFD">
        <w:t>ks a</w:t>
      </w:r>
      <w:r>
        <w:t xml:space="preserve"> pisoár 1ks ve snížené instalační výšce. V místnosti 1.5 bude demontována kuchyňská linka včetně zaslepení vývodů vody a kanalizace. Budou zhotoveny nové dvě přípojná místa na stávajících stoupacích potrubích v objektu pro nový rozvod k 2ks umyvadel umístěních v učebních třídách.</w:t>
      </w:r>
    </w:p>
    <w:p w14:paraId="656F1B16" w14:textId="77777777" w:rsidR="00B3000B" w:rsidRDefault="00B3000B" w:rsidP="00B3000B">
      <w:pPr>
        <w:pStyle w:val="Odstavecseseznamem"/>
        <w:spacing w:after="240"/>
        <w:ind w:left="1440"/>
      </w:pPr>
    </w:p>
    <w:p w14:paraId="45C5760C" w14:textId="28C163BD" w:rsidR="00314385" w:rsidRDefault="00314385" w:rsidP="00314385">
      <w:pPr>
        <w:pStyle w:val="Odstavecseseznamem"/>
        <w:numPr>
          <w:ilvl w:val="1"/>
          <w:numId w:val="2"/>
        </w:numPr>
        <w:spacing w:after="240"/>
      </w:pPr>
      <w:r>
        <w:t>Rozvod kanalizace bude realizován v materiálu HT PLUS DN50, bude zakončen přípravou vyústek pro napojení zařizovacích předmětů.  Připojovací potrubí musí být vedeno ve sklonu min. 3</w:t>
      </w:r>
      <w:r w:rsidR="00B83401">
        <w:t xml:space="preserve"> </w:t>
      </w:r>
      <w:r>
        <w:t>% a bude vedeno volně po stěně nebo v drážce. Realizace bude zakončena tlakovou zkouškou dle ČSN 75 5911.</w:t>
      </w:r>
    </w:p>
    <w:p w14:paraId="726F1AD1" w14:textId="77777777" w:rsidR="00B3000B" w:rsidRDefault="00B3000B" w:rsidP="00B3000B">
      <w:pPr>
        <w:pStyle w:val="Odstavecseseznamem"/>
        <w:spacing w:after="240"/>
        <w:ind w:left="1440"/>
      </w:pPr>
    </w:p>
    <w:p w14:paraId="09EC466B" w14:textId="1E1C2320" w:rsidR="00314385" w:rsidRDefault="00314385" w:rsidP="00B83401">
      <w:pPr>
        <w:pStyle w:val="Odstavecseseznamem"/>
        <w:numPr>
          <w:ilvl w:val="1"/>
          <w:numId w:val="2"/>
        </w:numPr>
        <w:spacing w:after="240"/>
        <w:jc w:val="both"/>
      </w:pPr>
      <w:r>
        <w:t>Rozvody vody budou realizovány v materiálu PPR EVO S4 DN20. Potrubí bude opatřeno izolací o tloušťce 9</w:t>
      </w:r>
      <w:r w:rsidR="00B83401">
        <w:t xml:space="preserve"> </w:t>
      </w:r>
      <w:r>
        <w:t>mm. Bude zakončeno nástěnkou pro připojení vodovodní baterie přes rohový uzavírací ventil. Materiál potrubí pro pitnou vodu musí být zdravotně nezávadný (s certifikátem nezávadnosti).</w:t>
      </w:r>
      <w:r w:rsidR="00B83401">
        <w:t xml:space="preserve"> </w:t>
      </w:r>
      <w:r>
        <w:t>Při montáži vodovodních rozvodů je nutné dodržet zejména ČSN 75 5409, ČSN 730873, ČSN 060320, ČSN 060830 a montážní podmínky firmy dodávající plastové potrubí. Realizace bude zakončena proplachem potrubí a tlakovou zkouškou dle ČSN EN 806-4.</w:t>
      </w:r>
    </w:p>
    <w:p w14:paraId="721739AE" w14:textId="77777777" w:rsidR="0070251C" w:rsidRDefault="0070251C" w:rsidP="0070251C">
      <w:pPr>
        <w:pStyle w:val="Odstavecseseznamem"/>
      </w:pPr>
    </w:p>
    <w:p w14:paraId="05F5FD33" w14:textId="41402348" w:rsidR="0063682D" w:rsidRDefault="00B82EF0" w:rsidP="000D625C">
      <w:pPr>
        <w:pStyle w:val="Odstavecseseznamem"/>
        <w:numPr>
          <w:ilvl w:val="1"/>
          <w:numId w:val="4"/>
        </w:numPr>
        <w:spacing w:after="240" w:line="256" w:lineRule="auto"/>
        <w:jc w:val="both"/>
      </w:pPr>
      <w:r>
        <w:t xml:space="preserve">Elektroinstalace </w:t>
      </w:r>
      <w:r w:rsidR="005C35E8">
        <w:t xml:space="preserve">slaboproudu a silnoproudu bude v rámci rekonstrukce 2. NP řešena zcela nová. Nebude zasekána do </w:t>
      </w:r>
      <w:r w:rsidR="00A77385">
        <w:t xml:space="preserve">stávajících </w:t>
      </w:r>
      <w:r w:rsidR="005C35E8">
        <w:t>stěn,</w:t>
      </w:r>
      <w:r w:rsidR="00A77385">
        <w:t xml:space="preserve"> ale</w:t>
      </w:r>
      <w:r w:rsidR="005C35E8">
        <w:t xml:space="preserve"> bude tažena v lištách. </w:t>
      </w:r>
      <w:r w:rsidR="00A77385">
        <w:t>V rámci elektroinstalace bude řešen i evakuační rozhlas</w:t>
      </w:r>
      <w:r w:rsidR="0063682D">
        <w:t xml:space="preserve"> a nové osvětlení. Ve třídách bude zhotovena příprava pro napojení interaktivní tabule včetně HDMI kabelu</w:t>
      </w:r>
      <w:r w:rsidR="00E02EFD">
        <w:t>,</w:t>
      </w:r>
      <w:r w:rsidR="0063682D">
        <w:t xml:space="preserve"> pro</w:t>
      </w:r>
      <w:r w:rsidR="00E02EFD">
        <w:t>po</w:t>
      </w:r>
      <w:r w:rsidR="0063682D">
        <w:t>je</w:t>
      </w:r>
      <w:r w:rsidR="000D625C">
        <w:t>n</w:t>
      </w:r>
      <w:r w:rsidR="00E02EFD">
        <w:t>í</w:t>
      </w:r>
      <w:r w:rsidR="00F325A9">
        <w:t xml:space="preserve"> </w:t>
      </w:r>
      <w:r w:rsidR="0063682D">
        <w:t xml:space="preserve">s katedrou (interaktivní tabule zajišťuje škola), v místě katedry a dále v učebně bude zhotovena datová </w:t>
      </w:r>
      <w:proofErr w:type="spellStart"/>
      <w:r w:rsidR="0063682D">
        <w:t>dvojzásuvka</w:t>
      </w:r>
      <w:proofErr w:type="spellEnd"/>
      <w:r w:rsidR="0063682D">
        <w:t>.</w:t>
      </w:r>
    </w:p>
    <w:p w14:paraId="7101FA61" w14:textId="028C4C40" w:rsidR="00B82EF0" w:rsidRDefault="00B82EF0" w:rsidP="00C402BD">
      <w:pPr>
        <w:pStyle w:val="Odstavecseseznamem"/>
        <w:spacing w:after="240"/>
        <w:ind w:left="1440"/>
      </w:pPr>
    </w:p>
    <w:p w14:paraId="35C38219" w14:textId="77777777" w:rsidR="0063682D" w:rsidRDefault="0063682D" w:rsidP="0063682D">
      <w:pPr>
        <w:pStyle w:val="Odstavecseseznamem"/>
        <w:numPr>
          <w:ilvl w:val="1"/>
          <w:numId w:val="2"/>
        </w:numPr>
        <w:spacing w:after="240" w:line="256" w:lineRule="auto"/>
      </w:pPr>
      <w:r>
        <w:t>Do prostor učeben bude instalován videotelefon (domácí vrátný) propojený se stávajícím systémem (případně dojde k rozšíření).</w:t>
      </w:r>
    </w:p>
    <w:p w14:paraId="79426DE2" w14:textId="1BDF4CC5" w:rsidR="0063682D" w:rsidRDefault="0063682D" w:rsidP="0063682D">
      <w:pPr>
        <w:pStyle w:val="Odstavecseseznamem"/>
        <w:numPr>
          <w:ilvl w:val="1"/>
          <w:numId w:val="2"/>
        </w:numPr>
        <w:spacing w:after="240" w:line="256" w:lineRule="auto"/>
      </w:pPr>
      <w:r>
        <w:lastRenderedPageBreak/>
        <w:t xml:space="preserve">Venkovní zábradlí na terase se musí upravit tak, aby splňovalo normu (mohou vstoupit děti). </w:t>
      </w:r>
    </w:p>
    <w:p w14:paraId="6090EAEB" w14:textId="77777777" w:rsidR="0063682D" w:rsidRDefault="0063682D" w:rsidP="00C402BD">
      <w:pPr>
        <w:pStyle w:val="Odstavecseseznamem"/>
        <w:spacing w:after="240" w:line="256" w:lineRule="auto"/>
        <w:ind w:left="1440"/>
      </w:pPr>
    </w:p>
    <w:p w14:paraId="6437CDC3" w14:textId="329132E8" w:rsidR="00075A47" w:rsidRDefault="008D7123" w:rsidP="00AD1EC8">
      <w:pPr>
        <w:pStyle w:val="Odstavecseseznamem"/>
        <w:numPr>
          <w:ilvl w:val="1"/>
          <w:numId w:val="2"/>
        </w:numPr>
        <w:spacing w:after="240"/>
      </w:pPr>
      <w:r>
        <w:t>Na strop učeben budou umístěny akustické stropní podhledy.</w:t>
      </w:r>
    </w:p>
    <w:p w14:paraId="3E8E7806" w14:textId="77777777" w:rsidR="0063682D" w:rsidRDefault="0063682D" w:rsidP="00C402BD">
      <w:pPr>
        <w:pStyle w:val="Odstavecseseznamem"/>
      </w:pPr>
    </w:p>
    <w:p w14:paraId="072C9F9C" w14:textId="77777777" w:rsidR="0063682D" w:rsidRDefault="0063682D" w:rsidP="0063682D">
      <w:pPr>
        <w:pStyle w:val="Odstavecseseznamem"/>
        <w:numPr>
          <w:ilvl w:val="1"/>
          <w:numId w:val="2"/>
        </w:numPr>
        <w:spacing w:after="240" w:line="256" w:lineRule="auto"/>
      </w:pPr>
      <w:r>
        <w:t xml:space="preserve">Realizace bude ukončena závěrečným úklidem prostor, vyčištění prostor, likvidace materiálů a předání stavby včetně potřebné dokumentace </w:t>
      </w:r>
    </w:p>
    <w:p w14:paraId="075AB997" w14:textId="77777777" w:rsidR="0063682D" w:rsidRDefault="0063682D" w:rsidP="00DC25B4">
      <w:pPr>
        <w:pStyle w:val="Odstavecseseznamem"/>
        <w:spacing w:after="240"/>
        <w:ind w:left="1440"/>
      </w:pPr>
    </w:p>
    <w:p w14:paraId="20EE4DAE" w14:textId="77777777" w:rsidR="004049BA" w:rsidRDefault="004049BA" w:rsidP="004049BA">
      <w:pPr>
        <w:pStyle w:val="Odstavecseseznamem"/>
      </w:pPr>
    </w:p>
    <w:p w14:paraId="07C42E15" w14:textId="0D5F71DE" w:rsidR="00BC5DB3" w:rsidRDefault="00BC5DB3" w:rsidP="00BC5DB3">
      <w:pPr>
        <w:spacing w:after="240"/>
      </w:pPr>
    </w:p>
    <w:p w14:paraId="5ABA5CC9" w14:textId="598C94AF" w:rsidR="00FF6D3F" w:rsidRPr="008D7123" w:rsidRDefault="00FF6D3F" w:rsidP="008D7123">
      <w:pPr>
        <w:spacing w:after="240"/>
        <w:rPr>
          <w:b/>
          <w:bCs/>
          <w:sz w:val="28"/>
          <w:szCs w:val="28"/>
        </w:rPr>
      </w:pPr>
    </w:p>
    <w:sectPr w:rsidR="00FF6D3F" w:rsidRPr="008D712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EEC94" w14:textId="77777777" w:rsidR="00644CC3" w:rsidRDefault="00644CC3" w:rsidP="004E3E2F">
      <w:pPr>
        <w:spacing w:after="0" w:line="240" w:lineRule="auto"/>
      </w:pPr>
      <w:r>
        <w:separator/>
      </w:r>
    </w:p>
  </w:endnote>
  <w:endnote w:type="continuationSeparator" w:id="0">
    <w:p w14:paraId="5F739152" w14:textId="77777777" w:rsidR="00644CC3" w:rsidRDefault="00644CC3" w:rsidP="004E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E022F" w14:textId="7BD3D800" w:rsidR="007D2D55" w:rsidRDefault="007D2D55">
    <w:pPr>
      <w:pStyle w:val="Zpat"/>
    </w:pPr>
  </w:p>
  <w:p w14:paraId="091271C3" w14:textId="23A2FFC3" w:rsidR="007D2D55" w:rsidRDefault="007D2D55">
    <w:pPr>
      <w:pStyle w:val="Zpat"/>
    </w:pPr>
  </w:p>
  <w:p w14:paraId="3F3A9EFA" w14:textId="583FE96F" w:rsidR="007D2D55" w:rsidRDefault="007D2D55" w:rsidP="007D2D55">
    <w:pPr>
      <w:pStyle w:val="Zpat"/>
      <w:jc w:val="center"/>
    </w:pPr>
    <w:r>
      <w:rPr>
        <w:noProof/>
        <w:lang w:eastAsia="cs-CZ"/>
      </w:rPr>
      <mc:AlternateContent>
        <mc:Choice Requires="wps">
          <w:drawing>
            <wp:inline distT="0" distB="0" distL="0" distR="0" wp14:anchorId="33D7C5AB" wp14:editId="3D67F572">
              <wp:extent cx="565785" cy="191770"/>
              <wp:effectExtent l="0" t="0" r="0" b="0"/>
              <wp:docPr id="1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72AE45" w14:textId="77777777" w:rsidR="007D2D55" w:rsidRPr="007D2D55" w:rsidRDefault="007D2D55">
                          <w:pPr>
                            <w:pBdr>
                              <w:top w:val="single" w:sz="4" w:space="1" w:color="7F7F7F" w:themeColor="background1" w:themeShade="7F"/>
                            </w:pBdr>
                            <w:jc w:val="center"/>
                          </w:pPr>
                          <w:r w:rsidRPr="007D2D55">
                            <w:fldChar w:fldCharType="begin"/>
                          </w:r>
                          <w:r w:rsidRPr="007D2D55">
                            <w:instrText>PAGE   \* MERGEFORMAT</w:instrText>
                          </w:r>
                          <w:r w:rsidRPr="007D2D55">
                            <w:fldChar w:fldCharType="separate"/>
                          </w:r>
                          <w:r w:rsidR="00B563B2">
                            <w:rPr>
                              <w:noProof/>
                            </w:rPr>
                            <w:t>1</w:t>
                          </w:r>
                          <w:r w:rsidRPr="007D2D55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3D7C5AB" id="Obdélník 1" o:spid="_x0000_s1026" style="width:44.55pt;height:15.1pt;rotation:180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" filled="f" fillcolor="#c0504d" stroked="f" strokecolor="#5c83b4" strokeweight="2.25pt">
              <v:textbox inset=",0,,0">
                <w:txbxContent>
                  <w:p w14:paraId="2772AE45" w14:textId="77777777" w:rsidR="007D2D55" w:rsidRPr="007D2D55" w:rsidRDefault="007D2D55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</w:pPr>
                    <w:r w:rsidRPr="007D2D55">
                      <w:fldChar w:fldCharType="begin"/>
                    </w:r>
                    <w:r w:rsidRPr="007D2D55">
                      <w:instrText>PAGE   \* MERGEFORMAT</w:instrText>
                    </w:r>
                    <w:r w:rsidRPr="007D2D55">
                      <w:fldChar w:fldCharType="separate"/>
                    </w:r>
                    <w:r w:rsidR="00B563B2">
                      <w:rPr>
                        <w:noProof/>
                      </w:rPr>
                      <w:t>1</w:t>
                    </w:r>
                    <w:r w:rsidRPr="007D2D55">
                      <w:fldChar w:fldCharType="end"/>
                    </w:r>
                  </w:p>
                </w:txbxContent>
              </v:textbox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D3420" w14:textId="77777777" w:rsidR="00644CC3" w:rsidRDefault="00644CC3" w:rsidP="004E3E2F">
      <w:pPr>
        <w:spacing w:after="0" w:line="240" w:lineRule="auto"/>
      </w:pPr>
      <w:r>
        <w:separator/>
      </w:r>
    </w:p>
  </w:footnote>
  <w:footnote w:type="continuationSeparator" w:id="0">
    <w:p w14:paraId="66A50E8F" w14:textId="77777777" w:rsidR="00644CC3" w:rsidRDefault="00644CC3" w:rsidP="004E3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95599" w14:textId="452DB6FA" w:rsidR="004E3E2F" w:rsidRPr="00355166" w:rsidRDefault="00355166" w:rsidP="004E3E2F">
    <w:pPr>
      <w:rPr>
        <w:sz w:val="20"/>
        <w:szCs w:val="20"/>
        <w:u w:val="single"/>
      </w:rPr>
    </w:pPr>
    <w:r w:rsidRPr="00355166">
      <w:rPr>
        <w:sz w:val="20"/>
        <w:szCs w:val="20"/>
        <w:u w:val="single"/>
      </w:rPr>
      <w:t xml:space="preserve">Stavební úpravy </w:t>
    </w:r>
    <w:r w:rsidR="00C515D7">
      <w:rPr>
        <w:sz w:val="20"/>
        <w:szCs w:val="20"/>
        <w:u w:val="single"/>
      </w:rPr>
      <w:t>K</w:t>
    </w:r>
    <w:r w:rsidRPr="00355166">
      <w:rPr>
        <w:sz w:val="20"/>
        <w:szCs w:val="20"/>
        <w:u w:val="single"/>
      </w:rPr>
      <w:t xml:space="preserve">ulturního </w:t>
    </w:r>
    <w:r w:rsidR="00C515D7">
      <w:rPr>
        <w:sz w:val="20"/>
        <w:szCs w:val="20"/>
        <w:u w:val="single"/>
      </w:rPr>
      <w:t>centra</w:t>
    </w:r>
    <w:r w:rsidRPr="00355166">
      <w:rPr>
        <w:sz w:val="20"/>
        <w:szCs w:val="20"/>
        <w:u w:val="single"/>
      </w:rPr>
      <w:t xml:space="preserve"> Prah</w:t>
    </w:r>
    <w:r w:rsidR="00AA5B16">
      <w:rPr>
        <w:sz w:val="20"/>
        <w:szCs w:val="20"/>
        <w:u w:val="single"/>
      </w:rPr>
      <w:t>y</w:t>
    </w:r>
    <w:r w:rsidRPr="00355166">
      <w:rPr>
        <w:sz w:val="20"/>
        <w:szCs w:val="20"/>
        <w:u w:val="single"/>
      </w:rPr>
      <w:t xml:space="preserve"> 5</w:t>
    </w:r>
    <w:r w:rsidR="00AA5B16">
      <w:rPr>
        <w:sz w:val="20"/>
        <w:szCs w:val="20"/>
        <w:u w:val="single"/>
      </w:rPr>
      <w:t xml:space="preserve"> - </w:t>
    </w:r>
    <w:proofErr w:type="spellStart"/>
    <w:r w:rsidR="00AA5B16">
      <w:rPr>
        <w:sz w:val="20"/>
        <w:szCs w:val="20"/>
        <w:u w:val="single"/>
      </w:rPr>
      <w:t>Poštovka</w:t>
    </w:r>
    <w:proofErr w:type="spellEnd"/>
    <w:r w:rsidRPr="00355166">
      <w:rPr>
        <w:sz w:val="20"/>
        <w:szCs w:val="20"/>
        <w:u w:val="single"/>
      </w:rPr>
      <w:tab/>
    </w:r>
    <w:r w:rsidRPr="00355166">
      <w:rPr>
        <w:sz w:val="20"/>
        <w:szCs w:val="20"/>
        <w:u w:val="single"/>
      </w:rPr>
      <w:tab/>
    </w:r>
    <w:r w:rsidRPr="00355166">
      <w:rPr>
        <w:sz w:val="20"/>
        <w:szCs w:val="20"/>
        <w:u w:val="single"/>
      </w:rPr>
      <w:tab/>
    </w:r>
    <w:r w:rsidRPr="00355166">
      <w:rPr>
        <w:sz w:val="20"/>
        <w:szCs w:val="20"/>
        <w:u w:val="single"/>
      </w:rPr>
      <w:tab/>
    </w:r>
    <w:r w:rsidR="00C515D7">
      <w:rPr>
        <w:sz w:val="20"/>
        <w:szCs w:val="20"/>
        <w:u w:val="single"/>
      </w:rPr>
      <w:tab/>
      <w:t>0</w:t>
    </w:r>
    <w:r w:rsidR="00A351B3">
      <w:rPr>
        <w:sz w:val="20"/>
        <w:szCs w:val="20"/>
        <w:u w:val="single"/>
      </w:rPr>
      <w:t>3</w:t>
    </w:r>
    <w:r w:rsidR="00C515D7">
      <w:rPr>
        <w:sz w:val="20"/>
        <w:szCs w:val="20"/>
        <w:u w:val="single"/>
      </w:rPr>
      <w:t>/202</w:t>
    </w:r>
    <w:r w:rsidR="00A351B3">
      <w:rPr>
        <w:sz w:val="20"/>
        <w:szCs w:val="20"/>
        <w:u w:val="single"/>
      </w:rPr>
      <w:t>3</w:t>
    </w:r>
  </w:p>
  <w:p w14:paraId="2EAB2484" w14:textId="77777777" w:rsidR="004E3E2F" w:rsidRPr="004E3E2F" w:rsidRDefault="004E3E2F" w:rsidP="004E3E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511DE"/>
    <w:multiLevelType w:val="hybridMultilevel"/>
    <w:tmpl w:val="5BDC7A20"/>
    <w:lvl w:ilvl="0" w:tplc="18C24480">
      <w:start w:val="1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02786"/>
    <w:multiLevelType w:val="hybridMultilevel"/>
    <w:tmpl w:val="4E207798"/>
    <w:lvl w:ilvl="0" w:tplc="0A907D4C">
      <w:start w:val="1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753F3"/>
    <w:multiLevelType w:val="hybridMultilevel"/>
    <w:tmpl w:val="C3F64114"/>
    <w:lvl w:ilvl="0" w:tplc="62E8CE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E2F"/>
    <w:rsid w:val="00034523"/>
    <w:rsid w:val="000434D5"/>
    <w:rsid w:val="0004760D"/>
    <w:rsid w:val="00075A47"/>
    <w:rsid w:val="0009640A"/>
    <w:rsid w:val="000A6B78"/>
    <w:rsid w:val="000D17DC"/>
    <w:rsid w:val="000D625C"/>
    <w:rsid w:val="000D6727"/>
    <w:rsid w:val="000F151F"/>
    <w:rsid w:val="001508BA"/>
    <w:rsid w:val="00182045"/>
    <w:rsid w:val="001B2C50"/>
    <w:rsid w:val="001B5A84"/>
    <w:rsid w:val="001E4205"/>
    <w:rsid w:val="00216953"/>
    <w:rsid w:val="00261416"/>
    <w:rsid w:val="00275CD0"/>
    <w:rsid w:val="002771EA"/>
    <w:rsid w:val="002B226A"/>
    <w:rsid w:val="002B6333"/>
    <w:rsid w:val="002D0C45"/>
    <w:rsid w:val="002F696B"/>
    <w:rsid w:val="003016D1"/>
    <w:rsid w:val="00314385"/>
    <w:rsid w:val="00321474"/>
    <w:rsid w:val="00324D52"/>
    <w:rsid w:val="00355166"/>
    <w:rsid w:val="003936A7"/>
    <w:rsid w:val="003B014E"/>
    <w:rsid w:val="003D6614"/>
    <w:rsid w:val="004049BA"/>
    <w:rsid w:val="00466685"/>
    <w:rsid w:val="004C4200"/>
    <w:rsid w:val="004E3E2F"/>
    <w:rsid w:val="004F75FC"/>
    <w:rsid w:val="005017BA"/>
    <w:rsid w:val="00553227"/>
    <w:rsid w:val="005813EA"/>
    <w:rsid w:val="00593CD5"/>
    <w:rsid w:val="00595039"/>
    <w:rsid w:val="005A33D5"/>
    <w:rsid w:val="005B7A87"/>
    <w:rsid w:val="005C31B3"/>
    <w:rsid w:val="005C35E8"/>
    <w:rsid w:val="00625187"/>
    <w:rsid w:val="00631779"/>
    <w:rsid w:val="0063682D"/>
    <w:rsid w:val="00644CC3"/>
    <w:rsid w:val="006768AD"/>
    <w:rsid w:val="006920E2"/>
    <w:rsid w:val="006B6642"/>
    <w:rsid w:val="006D2CD2"/>
    <w:rsid w:val="006D378E"/>
    <w:rsid w:val="006D4B83"/>
    <w:rsid w:val="0070251C"/>
    <w:rsid w:val="00710439"/>
    <w:rsid w:val="007A3E4B"/>
    <w:rsid w:val="007D2D55"/>
    <w:rsid w:val="007F5C1F"/>
    <w:rsid w:val="008321B8"/>
    <w:rsid w:val="00867E79"/>
    <w:rsid w:val="00896B95"/>
    <w:rsid w:val="008A3D7C"/>
    <w:rsid w:val="008B0747"/>
    <w:rsid w:val="008D1A7D"/>
    <w:rsid w:val="008D7123"/>
    <w:rsid w:val="008E11FA"/>
    <w:rsid w:val="0090604D"/>
    <w:rsid w:val="009257E4"/>
    <w:rsid w:val="0092626E"/>
    <w:rsid w:val="00957099"/>
    <w:rsid w:val="00966155"/>
    <w:rsid w:val="00974562"/>
    <w:rsid w:val="009871E1"/>
    <w:rsid w:val="009E3974"/>
    <w:rsid w:val="00A351B3"/>
    <w:rsid w:val="00A558CA"/>
    <w:rsid w:val="00A55E65"/>
    <w:rsid w:val="00A73D72"/>
    <w:rsid w:val="00A77385"/>
    <w:rsid w:val="00AA5B16"/>
    <w:rsid w:val="00AD099F"/>
    <w:rsid w:val="00AD1EC8"/>
    <w:rsid w:val="00AD219D"/>
    <w:rsid w:val="00B25876"/>
    <w:rsid w:val="00B3000B"/>
    <w:rsid w:val="00B444E7"/>
    <w:rsid w:val="00B563B2"/>
    <w:rsid w:val="00B614EB"/>
    <w:rsid w:val="00B71AC4"/>
    <w:rsid w:val="00B82EF0"/>
    <w:rsid w:val="00B83401"/>
    <w:rsid w:val="00B97DC8"/>
    <w:rsid w:val="00BA580E"/>
    <w:rsid w:val="00BA6A1C"/>
    <w:rsid w:val="00BB6EB4"/>
    <w:rsid w:val="00BC5DB3"/>
    <w:rsid w:val="00BC6EB6"/>
    <w:rsid w:val="00BE28BA"/>
    <w:rsid w:val="00C06DF5"/>
    <w:rsid w:val="00C1506E"/>
    <w:rsid w:val="00C27E1C"/>
    <w:rsid w:val="00C402BD"/>
    <w:rsid w:val="00C43C6A"/>
    <w:rsid w:val="00C515D7"/>
    <w:rsid w:val="00CB0F03"/>
    <w:rsid w:val="00CB1C69"/>
    <w:rsid w:val="00D51334"/>
    <w:rsid w:val="00D57079"/>
    <w:rsid w:val="00DA5481"/>
    <w:rsid w:val="00DB1729"/>
    <w:rsid w:val="00DB3940"/>
    <w:rsid w:val="00DB709C"/>
    <w:rsid w:val="00DC1141"/>
    <w:rsid w:val="00DC25B4"/>
    <w:rsid w:val="00E02EFD"/>
    <w:rsid w:val="00E0604E"/>
    <w:rsid w:val="00E6786A"/>
    <w:rsid w:val="00EE34A6"/>
    <w:rsid w:val="00F004D2"/>
    <w:rsid w:val="00F325A9"/>
    <w:rsid w:val="00F40DCE"/>
    <w:rsid w:val="00F465D0"/>
    <w:rsid w:val="00F70AE1"/>
    <w:rsid w:val="00FB7DA1"/>
    <w:rsid w:val="00FD4FD5"/>
    <w:rsid w:val="00FE35F5"/>
    <w:rsid w:val="00F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337DC"/>
  <w15:chartTrackingRefBased/>
  <w15:docId w15:val="{E039AE81-6CF7-4767-A2D6-AAE81C95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E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E3E2F"/>
  </w:style>
  <w:style w:type="paragraph" w:styleId="Zpat">
    <w:name w:val="footer"/>
    <w:basedOn w:val="Normln"/>
    <w:link w:val="ZpatChar"/>
    <w:uiPriority w:val="99"/>
    <w:unhideWhenUsed/>
    <w:rsid w:val="004E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E3E2F"/>
  </w:style>
  <w:style w:type="paragraph" w:styleId="Odstavecseseznamem">
    <w:name w:val="List Paragraph"/>
    <w:basedOn w:val="Normln"/>
    <w:uiPriority w:val="34"/>
    <w:qFormat/>
    <w:rsid w:val="008E11F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57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70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8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2022-05-01T00:00:00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D0A3165-B54C-45C2-91B9-B2C6D1DA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879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Minera Acc1</dc:creator>
  <cp:keywords/>
  <dc:description/>
  <cp:lastModifiedBy>Topič Petr</cp:lastModifiedBy>
  <cp:revision>8</cp:revision>
  <cp:lastPrinted>2023-05-11T07:25:00Z</cp:lastPrinted>
  <dcterms:created xsi:type="dcterms:W3CDTF">2023-05-11T06:40:00Z</dcterms:created>
  <dcterms:modified xsi:type="dcterms:W3CDTF">2023-05-11T08:52:00Z</dcterms:modified>
</cp:coreProperties>
</file>